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F25" w:rsidRDefault="00317A2C">
      <w:r>
        <w:tab/>
      </w:r>
      <w:r>
        <w:tab/>
      </w:r>
      <w:r>
        <w:tab/>
      </w:r>
      <w:r>
        <w:tab/>
      </w:r>
      <w:r>
        <w:tab/>
      </w:r>
    </w:p>
    <w:p w:rsidR="00317A2C" w:rsidRDefault="00317A2C"/>
    <w:p w:rsidR="005F0EC0" w:rsidRDefault="005F0EC0"/>
    <w:p w:rsidR="00317A2C" w:rsidRPr="00317A2C" w:rsidRDefault="00317A2C" w:rsidP="00317A2C">
      <w:pPr>
        <w:shd w:val="clear" w:color="auto" w:fill="92D050"/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5F0EC0" w:rsidRDefault="005F0EC0" w:rsidP="005F0EC0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317A2C" w:rsidRPr="00317A2C" w:rsidRDefault="00317A2C" w:rsidP="00317A2C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bCs/>
          <w:iCs/>
          <w:sz w:val="24"/>
          <w:szCs w:val="24"/>
          <w:lang w:eastAsia="zh-TW"/>
        </w:rPr>
      </w:pPr>
    </w:p>
    <w:p w:rsidR="00317A2C" w:rsidRDefault="00317A2C"/>
    <w:p w:rsidR="00317A2C" w:rsidRDefault="00317A2C"/>
    <w:p w:rsidR="00FF30EB" w:rsidRDefault="00FF30EB"/>
    <w:p w:rsidR="00810207" w:rsidRPr="005F0EC0" w:rsidRDefault="00810207" w:rsidP="00317A2C">
      <w:pPr>
        <w:jc w:val="center"/>
        <w:rPr>
          <w:sz w:val="144"/>
          <w:szCs w:val="144"/>
        </w:rPr>
      </w:pPr>
      <w:r w:rsidRPr="005F0EC0">
        <w:rPr>
          <w:sz w:val="144"/>
          <w:szCs w:val="144"/>
        </w:rPr>
        <w:t>DOE</w:t>
      </w:r>
    </w:p>
    <w:p w:rsidR="005F0EC0" w:rsidRPr="005F0EC0" w:rsidRDefault="005F0EC0" w:rsidP="00317A2C">
      <w:pPr>
        <w:jc w:val="center"/>
        <w:rPr>
          <w:sz w:val="60"/>
          <w:szCs w:val="60"/>
        </w:rPr>
      </w:pPr>
    </w:p>
    <w:p w:rsidR="00810207" w:rsidRPr="005F0EC0" w:rsidRDefault="005F0EC0" w:rsidP="00810207">
      <w:pPr>
        <w:shd w:val="clear" w:color="auto" w:fill="92D05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i/>
          <w:iCs/>
          <w:sz w:val="40"/>
          <w:szCs w:val="40"/>
          <w:lang w:eastAsia="zh-TW"/>
        </w:rPr>
      </w:pPr>
      <w:r w:rsidRPr="005F0EC0">
        <w:rPr>
          <w:rFonts w:ascii="Calibri" w:eastAsia="Corbel" w:hAnsi="Calibri" w:cs="Calibri"/>
          <w:b/>
          <w:color w:val="000000"/>
          <w:sz w:val="40"/>
          <w:szCs w:val="40"/>
          <w:lang w:eastAsia="zh-CN"/>
        </w:rPr>
        <w:t xml:space="preserve">Lot 1 : remplacement des CTA et création d’une GTB </w:t>
      </w:r>
    </w:p>
    <w:p w:rsidR="00317A2C" w:rsidRPr="00317A2C" w:rsidRDefault="00810207" w:rsidP="00317A2C">
      <w:pPr>
        <w:jc w:val="center"/>
        <w:rPr>
          <w:sz w:val="60"/>
          <w:szCs w:val="60"/>
        </w:rPr>
      </w:pPr>
      <w:r>
        <w:rPr>
          <w:sz w:val="60"/>
          <w:szCs w:val="60"/>
        </w:rPr>
        <w:t xml:space="preserve"> </w:t>
      </w:r>
    </w:p>
    <w:p w:rsidR="00317A2C" w:rsidRDefault="00317A2C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5F0EC0" w:rsidRDefault="005F0EC0" w:rsidP="00810207"/>
    <w:p w:rsidR="005F0EC0" w:rsidRPr="005F0EC0" w:rsidRDefault="005F0EC0" w:rsidP="005F0EC0"/>
    <w:p w:rsidR="00FF30EB" w:rsidRPr="005F0EC0" w:rsidRDefault="00FF30EB" w:rsidP="005F0EC0">
      <w:pPr>
        <w:tabs>
          <w:tab w:val="left" w:pos="4996"/>
        </w:tabs>
      </w:pPr>
      <w:bookmarkStart w:id="0" w:name="_GoBack"/>
      <w:bookmarkEnd w:id="0"/>
    </w:p>
    <w:sectPr w:rsidR="00FF30EB" w:rsidRPr="005F0EC0" w:rsidSect="005F0EC0">
      <w:headerReference w:type="default" r:id="rId7"/>
      <w:footerReference w:type="default" r:id="rId8"/>
      <w:pgSz w:w="11906" w:h="16838"/>
      <w:pgMar w:top="1417" w:right="1417" w:bottom="1843" w:left="1417" w:header="708" w:footer="7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32" w:rsidRDefault="00BC7332" w:rsidP="00317A2C">
      <w:pPr>
        <w:spacing w:after="0" w:line="240" w:lineRule="auto"/>
      </w:pPr>
      <w:r>
        <w:separator/>
      </w:r>
    </w:p>
  </w:endnote>
  <w:endnote w:type="continuationSeparator" w:id="0">
    <w:p w:rsidR="00BC7332" w:rsidRDefault="00BC7332" w:rsidP="0031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2C" w:rsidRPr="00317A2C" w:rsidRDefault="00317A2C" w:rsidP="005F0EC0">
    <w:pPr>
      <w:pStyle w:val="Pieddepage"/>
      <w:jc w:val="center"/>
    </w:pPr>
    <w:r w:rsidRPr="00317A2C">
      <w:t>Eiffage Energie Systèmes</w:t>
    </w:r>
    <w:r w:rsidR="005F0EC0">
      <w:t xml:space="preserve"> - </w:t>
    </w:r>
    <w:proofErr w:type="spellStart"/>
    <w:r w:rsidRPr="00317A2C">
      <w:t>Clévia</w:t>
    </w:r>
    <w:proofErr w:type="spellEnd"/>
    <w:r w:rsidRPr="00317A2C">
      <w:t xml:space="preserve"> Centre Est</w:t>
    </w:r>
  </w:p>
  <w:p w:rsidR="00317A2C" w:rsidRPr="00317A2C" w:rsidRDefault="00317A2C" w:rsidP="00317A2C">
    <w:pPr>
      <w:pStyle w:val="Pieddepage"/>
      <w:jc w:val="center"/>
    </w:pPr>
    <w:r w:rsidRPr="00317A2C">
      <w:t xml:space="preserve">13 boulevard </w:t>
    </w:r>
    <w:proofErr w:type="spellStart"/>
    <w:r w:rsidRPr="00317A2C">
      <w:t>Grüner</w:t>
    </w:r>
    <w:proofErr w:type="spellEnd"/>
    <w:r w:rsidRPr="00317A2C">
      <w:t xml:space="preserve"> </w:t>
    </w:r>
  </w:p>
  <w:p w:rsidR="00317A2C" w:rsidRPr="00317A2C" w:rsidRDefault="00317A2C" w:rsidP="00317A2C">
    <w:pPr>
      <w:pStyle w:val="Pieddepage"/>
      <w:jc w:val="center"/>
    </w:pPr>
    <w:r w:rsidRPr="00317A2C">
      <w:t xml:space="preserve">42230 ROCHE LA MOLIERE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32" w:rsidRDefault="00BC7332" w:rsidP="00317A2C">
      <w:pPr>
        <w:spacing w:after="0" w:line="240" w:lineRule="auto"/>
      </w:pPr>
      <w:r>
        <w:separator/>
      </w:r>
    </w:p>
  </w:footnote>
  <w:footnote w:type="continuationSeparator" w:id="0">
    <w:p w:rsidR="00BC7332" w:rsidRDefault="00BC7332" w:rsidP="0031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EB" w:rsidRDefault="00FF30EB">
    <w:pPr>
      <w:pStyle w:val="En-tte"/>
    </w:pPr>
    <w:r w:rsidRPr="00EE33AC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59726F5" wp14:editId="32BE4F2F">
          <wp:simplePos x="0" y="0"/>
          <wp:positionH relativeFrom="column">
            <wp:posOffset>-295798</wp:posOffset>
          </wp:positionH>
          <wp:positionV relativeFrom="paragraph">
            <wp:posOffset>-323215</wp:posOffset>
          </wp:positionV>
          <wp:extent cx="2024536" cy="770965"/>
          <wp:effectExtent l="0" t="0" r="0" b="0"/>
          <wp:wrapNone/>
          <wp:docPr id="5" name="Image 5" descr="\\SNTP0121\Travail\Commun\CHANTIERS\DIVERS\LOGO CLEVIA\CL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SNTP0121\Travail\Commun\CHANTIERS\DIVERS\LOGO CLEVIA\CLEV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536" cy="770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015E"/>
    <w:multiLevelType w:val="hybridMultilevel"/>
    <w:tmpl w:val="8FBEEE26"/>
    <w:lvl w:ilvl="0" w:tplc="641A9E90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7E198F"/>
    <w:multiLevelType w:val="hybridMultilevel"/>
    <w:tmpl w:val="6D7E1C52"/>
    <w:lvl w:ilvl="0" w:tplc="BEC06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C"/>
    <w:rsid w:val="002D41A4"/>
    <w:rsid w:val="00317A2C"/>
    <w:rsid w:val="005F0EC0"/>
    <w:rsid w:val="00810207"/>
    <w:rsid w:val="00A73F25"/>
    <w:rsid w:val="00BC7332"/>
    <w:rsid w:val="00DC5961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279B10"/>
  <w15:chartTrackingRefBased/>
  <w15:docId w15:val="{2991E35C-B3C9-4318-98F6-4164E420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7A2C"/>
  </w:style>
  <w:style w:type="paragraph" w:styleId="Pieddepage">
    <w:name w:val="footer"/>
    <w:basedOn w:val="Normal"/>
    <w:link w:val="Pieddepag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7A2C"/>
  </w:style>
  <w:style w:type="paragraph" w:styleId="Paragraphedeliste">
    <w:name w:val="List Paragraph"/>
    <w:basedOn w:val="Normal"/>
    <w:uiPriority w:val="34"/>
    <w:qFormat/>
    <w:rsid w:val="00317A2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GUINAND Floriane [EIFFAGE ENERGIE SYSTEMES]</dc:creator>
  <cp:keywords/>
  <dc:description/>
  <cp:lastModifiedBy>GUINAND Floriane [EIFFAGE ENERGIE SYSTEMES]</cp:lastModifiedBy>
  <cp:revision>6</cp:revision>
  <cp:lastPrinted>2021-03-16T15:59:00Z</cp:lastPrinted>
  <dcterms:created xsi:type="dcterms:W3CDTF">2021-03-16T14:06:00Z</dcterms:created>
  <dcterms:modified xsi:type="dcterms:W3CDTF">2022-10-25T12:39:00Z</dcterms:modified>
</cp:coreProperties>
</file>